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70" w:rsidRPr="00B91292" w:rsidRDefault="007B4670" w:rsidP="0057662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91292">
        <w:rPr>
          <w:rFonts w:ascii="Times New Roman" w:hAnsi="Times New Roman" w:cs="Times New Roman"/>
          <w:b/>
          <w:sz w:val="24"/>
          <w:szCs w:val="24"/>
          <w:u w:val="single"/>
        </w:rPr>
        <w:t>PROJEKT</w:t>
      </w:r>
    </w:p>
    <w:p w:rsidR="00576623" w:rsidRPr="00576623" w:rsidRDefault="00576623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RADY GMINY </w:t>
      </w:r>
      <w:r w:rsidR="00576623">
        <w:rPr>
          <w:rFonts w:ascii="Times New Roman" w:hAnsi="Times New Roman" w:cs="Times New Roman"/>
          <w:b/>
          <w:sz w:val="24"/>
          <w:szCs w:val="24"/>
        </w:rPr>
        <w:t>BEDLNO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76623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w sprawie uchwalenia Statutu Sołectwa </w:t>
      </w:r>
      <w:r w:rsidR="001E6CFA">
        <w:rPr>
          <w:rFonts w:ascii="Times New Roman" w:hAnsi="Times New Roman" w:cs="Times New Roman"/>
          <w:b/>
          <w:sz w:val="24"/>
          <w:szCs w:val="24"/>
        </w:rPr>
        <w:t>Kamilew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7, art. 35 ust. 1 oraz art. 40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 ustawy z dnia 8 marca 1990 r. o samorządzie gminnym (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69C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>. z 2018</w:t>
      </w:r>
      <w:r w:rsidRPr="00576623">
        <w:rPr>
          <w:rFonts w:ascii="Times New Roman" w:hAnsi="Times New Roman" w:cs="Times New Roman"/>
          <w:sz w:val="24"/>
          <w:szCs w:val="24"/>
        </w:rPr>
        <w:t>r. poz.</w:t>
      </w:r>
      <w:r w:rsidR="001169C3">
        <w:rPr>
          <w:rFonts w:ascii="Times New Roman" w:hAnsi="Times New Roman" w:cs="Times New Roman"/>
          <w:sz w:val="24"/>
          <w:szCs w:val="24"/>
        </w:rPr>
        <w:t xml:space="preserve"> 994</w:t>
      </w:r>
      <w:r w:rsidR="002833D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833D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833DC">
        <w:rPr>
          <w:rFonts w:ascii="Times New Roman" w:hAnsi="Times New Roman" w:cs="Times New Roman"/>
          <w:sz w:val="24"/>
          <w:szCs w:val="24"/>
        </w:rPr>
        <w:t>. zm.</w:t>
      </w:r>
      <w:r w:rsidRPr="00576623">
        <w:rPr>
          <w:rFonts w:ascii="Times New Roman" w:hAnsi="Times New Roman" w:cs="Times New Roman"/>
          <w:sz w:val="24"/>
          <w:szCs w:val="24"/>
        </w:rPr>
        <w:t xml:space="preserve">),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po przeprowadzeniu konsultacji z mieszkańcami sołectwa, Rada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uchwala Statut Sołectwa </w:t>
      </w:r>
      <w:r w:rsidR="001E6CFA">
        <w:rPr>
          <w:rFonts w:ascii="Times New Roman" w:hAnsi="Times New Roman" w:cs="Times New Roman"/>
          <w:sz w:val="24"/>
          <w:szCs w:val="24"/>
        </w:rPr>
        <w:t>Kamilew</w:t>
      </w:r>
      <w:r w:rsidRPr="00576623">
        <w:rPr>
          <w:rFonts w:ascii="Times New Roman" w:hAnsi="Times New Roman" w:cs="Times New Roman"/>
          <w:sz w:val="24"/>
          <w:szCs w:val="24"/>
        </w:rPr>
        <w:t>: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Nazwa, obszar Sołectwa i podstawy działania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1. 1. O</w:t>
      </w:r>
      <w:r w:rsidR="00576623">
        <w:rPr>
          <w:rFonts w:ascii="Times New Roman" w:hAnsi="Times New Roman" w:cs="Times New Roman"/>
          <w:sz w:val="24"/>
          <w:szCs w:val="24"/>
        </w:rPr>
        <w:t xml:space="preserve">gół mieszkańców Sołectwa </w:t>
      </w:r>
      <w:r w:rsidR="001E6CFA">
        <w:rPr>
          <w:rFonts w:ascii="Times New Roman" w:hAnsi="Times New Roman" w:cs="Times New Roman"/>
          <w:sz w:val="24"/>
          <w:szCs w:val="24"/>
        </w:rPr>
        <w:t>Kamilew</w:t>
      </w:r>
      <w:r w:rsidRPr="00576623">
        <w:rPr>
          <w:rFonts w:ascii="Times New Roman" w:hAnsi="Times New Roman" w:cs="Times New Roman"/>
          <w:sz w:val="24"/>
          <w:szCs w:val="24"/>
        </w:rPr>
        <w:t xml:space="preserve"> stanowi wspólnotę samorządową tego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Sołectwo jest jednostką pomocniczą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i nie posiada odrębnej osobowości prawnej.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Teren działania sołectwa obejmuje </w:t>
      </w:r>
      <w:r w:rsidR="00576623">
        <w:rPr>
          <w:rFonts w:ascii="Times New Roman" w:hAnsi="Times New Roman" w:cs="Times New Roman"/>
          <w:sz w:val="24"/>
          <w:szCs w:val="24"/>
        </w:rPr>
        <w:t>miejscowości:</w:t>
      </w:r>
      <w:r w:rsidR="00C51EAE">
        <w:rPr>
          <w:rFonts w:ascii="Times New Roman" w:hAnsi="Times New Roman" w:cs="Times New Roman"/>
          <w:sz w:val="24"/>
          <w:szCs w:val="24"/>
        </w:rPr>
        <w:t xml:space="preserve"> </w:t>
      </w:r>
      <w:r w:rsidR="001E6CFA">
        <w:rPr>
          <w:rFonts w:ascii="Times New Roman" w:hAnsi="Times New Roman" w:cs="Times New Roman"/>
          <w:sz w:val="24"/>
          <w:szCs w:val="24"/>
        </w:rPr>
        <w:t>Kamilew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Siedzibą Sołectwa jest miejsce urzędowania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2. Sołectwo działa na podstawie przepisów prawa, a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ustawy z dnia 8 marca 1990 r. o samorzą</w:t>
      </w:r>
      <w:r w:rsidR="00F43D9A">
        <w:rPr>
          <w:rFonts w:ascii="Times New Roman" w:hAnsi="Times New Roman" w:cs="Times New Roman"/>
          <w:sz w:val="24"/>
          <w:szCs w:val="24"/>
        </w:rPr>
        <w:t>dzie gminnym (</w:t>
      </w:r>
      <w:proofErr w:type="spellStart"/>
      <w:r w:rsidR="00F43D9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43D9A">
        <w:rPr>
          <w:rFonts w:ascii="Times New Roman" w:hAnsi="Times New Roman" w:cs="Times New Roman"/>
          <w:sz w:val="24"/>
          <w:szCs w:val="24"/>
        </w:rPr>
        <w:t>. Dz. U z 2018</w:t>
      </w:r>
      <w:r w:rsidRPr="00576623">
        <w:rPr>
          <w:rFonts w:ascii="Times New Roman" w:hAnsi="Times New Roman" w:cs="Times New Roman"/>
          <w:sz w:val="24"/>
          <w:szCs w:val="24"/>
        </w:rPr>
        <w:t xml:space="preserve">r. poz. </w:t>
      </w:r>
      <w:r w:rsidR="00F43D9A">
        <w:rPr>
          <w:rFonts w:ascii="Times New Roman" w:hAnsi="Times New Roman" w:cs="Times New Roman"/>
          <w:sz w:val="24"/>
          <w:szCs w:val="24"/>
        </w:rPr>
        <w:t>99</w:t>
      </w:r>
      <w:r w:rsidRPr="00576623">
        <w:rPr>
          <w:rFonts w:ascii="Times New Roman" w:hAnsi="Times New Roman" w:cs="Times New Roman"/>
          <w:sz w:val="24"/>
          <w:szCs w:val="24"/>
        </w:rPr>
        <w:t>4 ze zm.);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Statutu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3. Niniejszy statut określa organizację i zakres działania Sołectwa</w:t>
      </w:r>
      <w:r w:rsidR="00C51EAE">
        <w:rPr>
          <w:rFonts w:ascii="Times New Roman" w:hAnsi="Times New Roman" w:cs="Times New Roman"/>
          <w:sz w:val="24"/>
          <w:szCs w:val="24"/>
        </w:rPr>
        <w:t xml:space="preserve"> </w:t>
      </w:r>
      <w:r w:rsidR="001E6CFA">
        <w:rPr>
          <w:rFonts w:ascii="Times New Roman" w:hAnsi="Times New Roman" w:cs="Times New Roman"/>
          <w:sz w:val="24"/>
          <w:szCs w:val="24"/>
        </w:rPr>
        <w:t>Kamilew</w:t>
      </w:r>
      <w:r w:rsidRPr="00576623">
        <w:rPr>
          <w:rFonts w:ascii="Times New Roman" w:hAnsi="Times New Roman" w:cs="Times New Roman"/>
          <w:sz w:val="24"/>
          <w:szCs w:val="24"/>
        </w:rPr>
        <w:t>, w tym: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obszar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zakres zadań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organizację i zadania organów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zasady i tryb wyborów organów sołectwa;</w:t>
      </w:r>
    </w:p>
    <w:p w:rsidR="007B4670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zakres i formy kontroli oraz nadzoru nad działalnością organów sołectw.</w:t>
      </w:r>
    </w:p>
    <w:p w:rsidR="00936B85" w:rsidRPr="00576623" w:rsidRDefault="00936B85" w:rsidP="00576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lastRenderedPageBreak/>
        <w:t>Rozdział 2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Zakres zadań Sołectwa oraz sposób ich realizacji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4. 1. Sołectwo współdziała z organami Gminy w wykonywaniu zadań na rzecz zaspokajania potrzeb wspólnoty mieszkańców.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Zadania Sołectwa obejmują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organizację życia społeczno-gospodarczego oraz podejmowanie inicjatyw we wszystkich sprawach dotyczących zbiorowych potrzeb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wspieranie i inspirowanie działań o charakterze lokalnym, a zmierzających do poprawy jakości życia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stymulowanie rozwoju i udział w inicjatywach społecznych, działalności kulturalnej, oświatowej i sportowej na swoim terenie;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inicjowanie i organizowanie różnych form opieki w ramach pomocy społecznej mieszkańcom oczekującym tej pomocy;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współdziałanie z miejscowymi organizacjami społecznymi w sprawach kształtowania właściwych postaw mieszkańców, a w szczególności: gotowości niesienia pomocy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sąsiedzkiej, kultury współżycia mieszkańców, wzajemnego szacunku, kultywowania gospodarności, dyscypliny społecznej i poszanowania mienia;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dbałość o ochronę środowiska i utrzymanie czystości;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działania oświatowo-wychowawcze na rzecz umacniania rodziny, kultury życia rodzinnego oraz wychowania w rodzinie;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podejmowanie działań mających na celu umacnianie bezpieczeństwa i porządku publicznego;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współdziałanie z właściwymi organami w celu poprawy warunków sanitarnych, stanu ochrony przeciwpożarowej i ochrony przeciwpowodziowej;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reprezentowanie interesów społeczności sołeckiej wobec organów Gminy i gminnych jednostek organizacyjnych;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podtrzymywanie tradycji kulturalnych na swoim terenie.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5. 1. Zadania określone w § 4 sołectwo realizuje w szczególności poprzez: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podejmowanie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wydawanie opinii;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współpracę w organizacji spotkań Radnych i Wójta z mieszkańcami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zgłaszanie wniosków do Wójta, Rady i jej komisji;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5) inicjowanie i organizowanie imprez kulturalnych, sportowych oraz różnych form współzawodnictwa mieszkańców;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przyjmowanie wniosków;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współpracę z innymi jednostkami pomocniczymi gminy.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Organizacja i zadania organów Sołectwa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6. 1. Organami Sołectwa są: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Organem uchwałodawczym sołectwa jest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Organem wykonawczym sołectwa jest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pełni funkcję opiniodawczo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- doradczą.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7. 1. Prawo udziału w Zebraniu Wiejskim przysługuje wszystkim mieszkańcom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Podstawą do ustalenia liczby uprawnionych do udziału w zebraniu jest informacja ze stałego rejestru wyborców wydawana przez stanowisko ds. ewidencji ludności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Osoby uprawnione do udziału w zebraniu wiejskim odnotowują swoją obecność na liście obecności wyłożonej do podpisu w miejscu, w którym odbywa się zebranie. Lista obecności jest załącznikiem do protokołu zebrania i służy do stwierdzenia prawomocności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Prawo udziału w zebraniu wiejskim upoważnia do: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zabierania głosu w dyskusji;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przedstawiania wniosków i projektów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zgłaszania kandydatur i kandydowania w wyborach Sołtysa 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zebraniu wiejskim mogą również uczestniczyć Radni Gminy, Wójt lub jego przedstawiciele i inne zaproszone osoby.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przypadku, gdy przewodniczący obrad zebrania wiejskiego poweźmie wątpliwość, czy dana osoba obecna na zebraniu jest uprawniona do brania w nim udziału, może zażądać okazania dokumentu stwierdzającego tożsamość oraz udzielenia stosownych wyjaśnień.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8. 1. Zebranie wiejskie zwołuje Sołtys: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z własnej inicjatywy;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na pisemny wniosek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na pisemny wniosek co najmniej 1/10 uprawnionych do udziału w zebraniu;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na pisemny wniosek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na wniosek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Zebranie wiejskie jest zwoływane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mimo złożonego wniosku w przypadkach określonych w § 8 ust. 1 Sołtys w terminie 7 dni lub terminie późniejszym wskazanym przez wnioskodawcę nie zwołał zebrania wiejskiego, zebranie zwołuje Wójt, ustalając miejsce, dzień i godzinę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Wójt zwołuje zebranie wiejskie w celu wyboru Sołtysa i Rady Sołeckiej albo odwołania Sołtysa lub członków Rady Sołeckiej, ustalając miejsce i termin zebrania, porządek obrad oraz wyznacza przewodniczącego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9. 1. Zawiadomienie o zebraniu wiejskim Sołtys podaje do publicznej wiadomości w sposób zwyczajowo przyjęty w sołectwie oraz wywiesza na tablicy ogłoszeń sołectwa. Zawiadomienie wywiesza się na co najmniej 7 dni przed wyznaczonym terminem,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zastrzeżeniem ust. 3.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Zawiadomienie, o którym mowa w ust. 1 określa w szczególności miejsce, termin oraz planowany porządek obrad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szczególnie uzasadnionych przypadkach zebranie może zostać zwołane w trybie pilnym. Przepisy ust. 1 stosuje się odpowiednio, z tym, że zawiadomienie o zebraniu wywiesza się na co najmniej 3 dni przed wyznaczonym terminem.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10. 1. Zebranie wiejskie jest prawomocne, gdy mieszkańcy zostali o nim zawiadomieni zgodnie z wymogami Statutu oraz uczestniczy w nim co najmniej 1/10 uprawnionych do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Przez osobę uprawnioną do udziału w zebraniu rozumie się osobę, o której mowa w § 7ust. 1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 ile w wyznaczonym terminie nie uzyskano liczby mieszkańców, określonej w § 10 ust 1, zebranie to zamyka się, a w protokole z zebrania wskazuje się powód jego zamknięcia.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Przewodniczący obrad informuje uczestników zebrania o wyznaczeniu drugiego terminu tego zebrania, które odbywa się po upływie 15 minut od zamknięcia pierwszego zebrania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w tym samym dniu i miejscu. Swoją ważność ogłoszenia zachowuje porządek obrad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o zwołaniu pierwszego zebrania. Zebranie w drugim terminie jest prawomocne bez względu na liczbę uczestniczących w nim uprawnionych do udziału.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11. 1. Do zakresu działania zebrania wiejskiego należy podejmowanie uchwał we wszystkich sprawach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wyłącznych kompetencji zebrania wiejskiego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wybór i odwołanie Sołtysa oraz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rozpatrywanie sprawozdań z działalności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podejmowanie uchwał w sprawach zarządu mieniem komunalnym będącym w dyspozycji sołectwa oraz sposobu wykorzystania dochodów z tego źródła;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podejmowanie uchwał w innych sprawach na wniosek Sołtysa, Rady Sołeckiej lub członków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12. 1. Obradom zebrania wiejskiego przewodniczy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 nieobecność Sołtysa obradom zebrania wiejskiego przewodniczy członek Rady Sołeckiej upoważniony przez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przypadku, gdy Sołtys nie może prowadzić zwołanego zebrania wiejskiego, a nie udzielił upoważnienia żadnemu z członków Rady Sołeckiej, obradom zebrania wiejskiego przewodniczy członek Rady Sołeckiej najstarszy wiekiem.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 przypadku, gdy sołtys nie może prowadzić zwołanego zebrania wiejskiego i na zebraniu nie jest obecny żaden z członków Rady Sołeckiej, obradom zebrania przewodniczy wybrany przez zebranie uczestnik, mający prawo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Sołtys lub inna osoba przewodnicząca obradom zebrania przygotowują porządek obrad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poddają go pod głosownie na początku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6. Na osobach, 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5 spoczywa obowiązek zorganizowania zebrania wiejskiego, w szczególności zapewnienia protokołowania jego przebiegu.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13. 1. Przewodniczący zebrania wiejskiego uprawniony jest do decydowania 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kolejności zabierania głosu przez poszczególnych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udzieleniu głosu poza kolejnością;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określania ilości czasu przeznaczonego dla każdego z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odebrania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zamknięciu dyskusji nad poszczególnymi punktami porządku obrad;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poddaniu wniosku pod głosowanie;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żądania zachowania powagi od uczestników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2. Przewodniczący obrad zebrania wiejskiego nie może odmówić poddania pod głosowanie wniosku, jeśli jego przedmiot odpowiada przyjętemu porządkowi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14. 1. Zebranie wiejskie podejmuje rozstrzygnięcia w formie uchwał, opinii i wniosków.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O ile przepisy ustawy lub niniejszego Statutu nie stanowią inaczej, rozstrzygnięcia,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1, zapadają w głosowaniu jawnym zwykłą większością głosów, tzn. liczba głosów „za” musi być większa od liczby głosów „przeciw”. W przypadku równej liczby głosów, rozstrzygnięcia nie zapadają, a stosowną informację w tym przedmiocie zamieszcza się w protokole z zebrania oraz na dokumencie, który był poddany rozstrzygnięciu przez zebranie.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Uchwały, opinie i wnioski zebrania wiejskiego podpisuje osoba przewodnicząca obradom zebrania wiejskiego i protokolant. Obrady zebrania wiejskiego są protokołowane. Protokoły podpisują przewodniczący obrad zebrania wiejskiego i protokolant.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15. 1. Sołtys wykonuje uchwały zebrania wiejskiego oraz inne zadania określone przepisami prawa i uchwałami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zadań Sołtysa należy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zwoływanie zebrania wiejskiego, zawiadomienie o jego terminie i miejscu z wyłączeniem wyborów Sołtysa i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przygotowywanie projektów uchwał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składanie sprawozdań z działalności w trakcie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reprezentowanie sołectwa wobec Rady Gminy i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gospodarowanie mieniem przekazanym w użytkowanie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organizowanie wspólnych prac mieszkańców sołectwa przy przedsięwzięciach społecznie użytecznych oraz samopomocy mieszkańców, w szczególności dla osób dotkniętych klęską żywiołową lub niepełnosprawnością;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podawania do wiadomości mieszkańców – w sposób zwyczajowo przyjęty - komunikatów i publikacji przekazanych przez Wójta Gminy;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uczestniczenie w naradach zwoływanych przez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posiadanie dokumentacji niezbędnej do prawidłowego funkcjonowania sołectwa obejmującego w szczególności: Statut, uchwały zebrania wiejskiego, protokoły obrad zebrań wiejskich i posiedzeń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doręczanie mieszkańcom sołectwa ogłoszeń i innych pism w zwyczajowo przyjęty sposób;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bieżący nadzór nad mieniem znajdującym się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16. 1. Działalność Sołtysa wspomaga Rada Sołecka.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Działalność organów Sołectwa i Rady Sołeckiej jest jawna.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Działalność w organach sołectwa i Radzie Sołeckiej ma charakter społeczny.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liczy od 3 do 5 członków i działa pod przewodnictwem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Liczbę członków wchodzących w skład Rady Sołeckiej określa zebranie wiejskie przed dokonaniem wyboru Rady Sołeckiej w formie uchwały. Liczba członków Rady Sołeckiej jest ustalana na daną kadencję.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Posiedzenia Rady Sołeckiej są zwoływane przez Sołtysa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Sołtys może upoważnić osobę wchodzącą w skład Rady Sołeckiej do zastępowania 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jego obowiązkach.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17. 1. Kadencja</w:t>
      </w:r>
      <w:r w:rsidR="00192DDD">
        <w:rPr>
          <w:rFonts w:ascii="Times New Roman" w:hAnsi="Times New Roman" w:cs="Times New Roman"/>
          <w:sz w:val="24"/>
          <w:szCs w:val="24"/>
        </w:rPr>
        <w:t xml:space="preserve"> Sołtysa i Rady Sołeckiej trwa 5 lat i pokrywa się z kadencją Rady Gminy 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 upływie kadencji Sołtys i Rada Sołecka działają do chwili nowych wyborów.</w:t>
      </w:r>
    </w:p>
    <w:p w:rsidR="00192DDD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</w:t>
      </w:r>
      <w:r w:rsidR="00192DDD">
        <w:rPr>
          <w:rFonts w:ascii="Times New Roman" w:hAnsi="Times New Roman" w:cs="Times New Roman"/>
          <w:sz w:val="24"/>
          <w:szCs w:val="24"/>
        </w:rPr>
        <w:t xml:space="preserve">Wybory do organów Sołectwa powinny się odbyć w terminie 3 miesięcy od dnia wyboru Rady Gminy Bedlno na nową kadencję. </w:t>
      </w:r>
    </w:p>
    <w:p w:rsidR="007B4670" w:rsidRPr="00576623" w:rsidRDefault="00192DDD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B4670" w:rsidRPr="00576623">
        <w:rPr>
          <w:rFonts w:ascii="Times New Roman" w:hAnsi="Times New Roman" w:cs="Times New Roman"/>
          <w:sz w:val="24"/>
          <w:szCs w:val="24"/>
        </w:rPr>
        <w:t>Pełnienie funkcji Sołtysa lub członka Rady Sołeckiej ulega zakończeniu przed upływem kadencji: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 chwilą śmierci;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 chwilą odwołania w trybie określonym w § 18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 chwilą złożenia pisemnej rezygnacji Wójtowi;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 chwilą utraty prawa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18. 1. O odwołanie Sołtysa lub członków Rady Sołeckiej mogą występować mieszkańcy sołectwa, których wniosek poprze co najmniej 1/10 osób uprawnionych do głosowania, poprzez złożenie podpisu pod wnioskiem. Wniosek o odwołanie wraz z uzasadnieniem składa się do Wójta.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 odwołanie może wystąpić Wójt lub Rada Gminy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 nie wywiązuje się z obowiązków określonych w § 15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sołtys lub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zachodzi inna przyczyna powodująca długotrwałą niemożność pełnienia funkcji przez Sołtysa czy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3. O odwołanie członka Rady Sołeckiej może wystąpić Sołtys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zachodzi inna przyczyna powodująca długotrwałą niemożność pełnienia funkcji przez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Osobę objętą wnioskiem o odwołanie Wójt powiadamia o terminie i miejscu zebrania na piśmie. Powiadomienie powinno być również dostarczone do wiadomości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Na prośbę osoby objętej wnioskiem o odwołanie, przewodniczący obrad zebrania wiejskiego obowiązany jest umożliwić jej złożenie wyjaśnień przed głosowaniem w sprawie odwołania.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celu przeprowadzenia głosowania ze</w:t>
      </w:r>
      <w:r w:rsidR="001169C3">
        <w:rPr>
          <w:rFonts w:ascii="Times New Roman" w:hAnsi="Times New Roman" w:cs="Times New Roman"/>
          <w:sz w:val="24"/>
          <w:szCs w:val="24"/>
        </w:rPr>
        <w:t>branie wiejskie powołuje komisję</w:t>
      </w:r>
      <w:r w:rsidRPr="00576623">
        <w:rPr>
          <w:rFonts w:ascii="Times New Roman" w:hAnsi="Times New Roman" w:cs="Times New Roman"/>
          <w:sz w:val="24"/>
          <w:szCs w:val="24"/>
        </w:rPr>
        <w:t xml:space="preserve"> skrutacyjną,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do której stosuje się § 26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Głosowanie następuje poprzez zajęcie stanowiska w formie „za” (głos za odwołaniem)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lub „przeciw” (głos przeciw odwołaniu) na karcie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19. 1. W przypadku rezygnacji z pełnionej funkcji Sołtys, a także członek Rady Sołeckiej może wykonywać swoje obowiązki do dnia wyboru nowego Sołtysa lub nowego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Podstawą do wykonywania obowiązków, o których mowa w ust. 1 jest pisemne wyrażenie zgody osoby pełniącej dotychczas funkcję Sołtysa lub członka Rady Sołeckiej złożone Wójtowi najpóźniej w dniu rezygnacji z pełnionej funkcji.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Zasady i tryb wyboru Sołtysa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20. Zebranie wiejskie wybiera Sołtysa i Radę Sołecką w terminie nie późniejszym niż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 miesiące od daty ogłoszenia wyników wyborów samorządowych przez właściwy organ wyborczy.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21. 1. Wybory Sołtysa i członków Rady Sołeckiej odbywają się w głosowaniu tajnym, bezpośrednim, spośród nieograniczonej liczby kandydatów. Odwołanie Sołtysa i członków Rady Sołeckiej odbywa się w głosowaniu tajnym i bezpośrednim.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22. 1. Prawo wybierania (czynne prawo wyborcze) Sołtysa i członków Rady Sołeckiej ma każdy mieszkaniec sołectwa, który najpóźniej w dniu wyborów kończy 18 lat i stale zamieszkuje na obszarze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Sołtys może zwrócić się do osoby biorącej udział w głosowaniu o złożenie oświadczenia, co do zamieszkania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23. Prawo wybieralności (bierne prawo wyborcze) przysługuje osobie posiadającej prawo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24. 1. Zarządzenie Wójta o zwołaniu zebrania wiejskiego dla wyboru Sołtysa i członków Rady Sołeckiej podaje się do wiadomości mieszkańców sołectwa w sposób zwyczajowo przyjęty co najmniej na 7 dni przed wyznaczoną datą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Porządek obrad zebrania wiejskiego zwołanego dla wyboru Sołtysa i Rady Sołeckiej powinien zawierać 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stwierdzenie prawomocności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dyskusję nad sprawozdaniem;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powołanie komisji skrutacyjnej;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zgłoszenia kandydatur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określenie uchwałą zebrania wiejskiego liczby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zgłoszenie kandydatur na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przeprowadzenie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25. 1. Wyboru Sołtysa oraz Rady Sołeckiej dokonuje się oddzielnie.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Kandydatów na Sołtysa oraz członków Rady Sołeckiej spośród stałych mieszkańców sołectwa zgłaszają podczas zebrania wiejskiego osoby uprawnione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Przewodniczący zebrania pyta każdego z kandydatów, czy zgadza się kandydować i po otrzymaniu odpowiedzi twierdzącej oraz spełnieniu wymogów w zakresie prawa wybierania zgodnie z wymogami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Uprawnieni mieszkańcy głosują na Sołtysa i członków Rady Sołeckiej wyłącznie osobiście podczas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26. 1. Głosowanie przeprowadza komisja skrutacyjna w składzie 3 osób wybranych spośród uprawnionych uczestników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Członkiem komisji nie może być osoba kandydująca na Sołtysa bądź do Rady Sołeckiej.</w:t>
      </w:r>
    </w:p>
    <w:p w:rsidR="007B4670" w:rsidRPr="00576623" w:rsidRDefault="001169C3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Wybór członków komisji przeprowadza przewodniczący zebrania i odbywa się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głosowaniu jawnym.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Członkami komisji zostają kandydaci, którzy uzyskali kolejno największą liczbę głosów. Komisja wybiera spośród siebie przewodniczącego.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Do zadań komisji w ramach przeprowadzenia głosowania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przedstawienie uczestnikom zebrania trybu przeprowadzenia głosowania i warunków ważności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przygotowanie kart do głosowania i rozdanie uprawnionym uczestnikom zebrania;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3) zebranie kart do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ustalenie wyników głosowania i ich ogłoszenie;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sporządzenie protokołu zawierającego wyniki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Protokół podpisują przewodniczący komisji oraz jej członkowie i podają go bezzwłocznie do publicznej wiadomości.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7. Protokół z przeprowadzonych wyborów stanowi załącznik do protokołu z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27. 1. W pierwszej kolejności należy przeprowadzić zgłoszenie kandydatów i głosowanie dla dokonania wyboru Sołtysa. W drugiej kolejności przeprowadza się wybory członków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Komisja otrzymuje karty do głosowania od pracownika Urzędu Gminy uczestniczącego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28. 1. Uczestnik zebrania otrzymuje od komisji karty do głosowania opatrzone pieczęcią Urzędu Gminy </w:t>
      </w:r>
      <w:r w:rsidR="00B91292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Nazwiska kandydatów na karcie do głosowania wpisuje komisja. Kandydatury zapisuje się na karcie według kolejności alfabetycznej.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Głosowanie następuje poprzez zajęcie stanowiska w formie „za” (głos za kandydaturą) lub „przeciw” (głos przeciw kandydaturze) na karcie do głosowania: jednego z kandydatów na Sołtysa, od jednego do kilku kandydatów na członka Rady Sołeckiej, nie więcej niż ustalony skład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Nieważne są głosy: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oddane na kartach całkowicie przedartych;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oddane na kartach nieopatrzonych pieczęcią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oddane na kartach do głosowania, na których wyborca pozostawił więcej niż jedno nieskreślone nazwisko wśród kandydatów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oddane na kartach do głosowania, na których wyborca pozostawił więcej nieskreślonych nazwisk kandydatów niż liczba wybieranych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5) oddane na kartach do głosowania, na których umieszczono inne nazwiska kandydatów,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niż osoby ubiegające się o wybór;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oddane na kartach zniszczonych w stopniu uniemożliwiającym odczytanie nazwisk wszystkich kandydatów.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Przewodniczący komisji odpowiada za utrzymanie porządku i spokoju w czasie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29. 1. Za wybranego na Sołtysa uważa się kandydata, który uzyskał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 przypadku, gdy dwóch lub więcej kandydatów uzyskało największą, równą liczbę głosów przeprowadza się powtórne głosowanie nad tymi kandydatami.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w ponownym głosowaniu największa liczba głosów nadal będzie równa dla kilku kandydatów, wówczas przeprowadza się spośród tych kandydatów dalsze ponowne głosowanie. Taką procedurę kolejnych głosowań przeprowadza się do uzyskania wyboru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Jeżeli na Sołtysa kandyduje tylko jedna osoba głosowanie następuje poprzez zajęcie stanowiska w formie „za” (głos za kandydaturą) lub „przeciw” (głos przeciw kandydaturze) na karcie do głosowania, zaś za wybranego na Sołtysa uważa się kandydata, który uzyskał większość głosów „za”.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przypadku Sołtysa, którego pełnienie funkcji uległo zakończeniu z przyczyn określonych w § 17 ust. 3, a także w przypadku nie wyrażenia zgody na wykonywanie obowiązków do dnia wyboru Sołtysa Wójt - po zasięgnięciu opinii Rady Sołeckiej - wyznacza spośród mieszkańców Sołectwa osobę posiadającą prawo wybieralności, która - za jej zgodą - będzie pełnić obowiązki Sołtysa do czasu wyboru nowego, nie dłużej niż na okres 3 miesięcy.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30. Za wybranych na członków Rady Sołeckiej uważa się kandydatów, którzy uzyskali kolejno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31. 1. W przypadku wystąpienia zdarzenia, o którym mowa w § 17 ust. 3 Wójt w terminie nie późniejszym niż miesiąc od jego wystąpienia, zarządza właściwe wybory.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Do wyborów tych jak w ust. 1 stosuje się przepisy Statutu dotyczące wyborów Sołtysa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32. Przejęcie obowiązków przez nowo wybranego Sołtysa następuje z chwilą wyboru. Dotychczasowy Sołtys przekazuje nowo wybranemu Sołtysowi dokumentację Sołectwa, pieczęć i tablicę oraz materiały i sprzęt będący w jego dyspozycji.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33. 1. Każdy uprawniony do głosowania mieszkaniec Sołectwa ma prawo do wniesienia protestu wyborczego w sprawie dotyczącej ważności wyborów Sołtysa i Rady Sołeckiej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powodu naruszenia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Wnoszący protest powinien sformułować w nim zarzut oraz przedstawić lub wskazać dowody, na których opiera swoje zarzuty.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Protest wyborczy składa się na piśmie do Rady Gminy za pośrednictwem Wójta w terminie 7 dni od dnia wyborów. Naruszenie tego terminu spowoduje odrzucenie protestu.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Gminy rozpatruje protest na najbliższej sesji i podejmuje uchwałę, w której: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stwierdza naruszenie procedury wyborczej określonej w Statucie mającej wpływ na dokonany wybór oraz uznaje nieważność wyborów w całości lub w części i zobowiązuje Wójta do wyznaczenia nowego terminu wyborów;</w:t>
      </w:r>
    </w:p>
    <w:p w:rsidR="002833DC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stwierdza, że nie nastąpiło naruszenie procedury wyborczej określonej w Statucie Sołectwa i oddala protest.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Mienie i gospodarka finansowa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34. 1. Sołectwo nie prowadzi samodzielnej gospodarki finansowej.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Realizacja potrzeb Sołectwa odbywa się w ramach budżetu gminy uchwalonego przez Radę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Sołectwo ma prawo wnioskować do organów gminy o zabezpieczenie środków finansowych na realizację zadań powierzonych Sołectwu, a realizacja wydatków odbywa się zgodnie z przyznanym limitem i obowiązującymi procedurami.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Zadania w Sołectwie mogą być realizowane poprzez środki funduszu sołeckiego, jeżeli Rada Gminy wyrazi zgodę na wyodrębnienie funduszu sołeckiego w ramach budżetu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35. Wszystkie prawa rzeczowe przysługujące dotychczas Sołectwu pozostają nienaruszone.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36. 1. Sołectwu mogą być przekazane do używania składniki mienia na podstawie zarządzeń Wójta i protokołu zdawczo-odbiorczego, w którym szczegółowo opisuje się przekazywane mienie oraz określa zasady jego używania. Protokół zdawczo-odbiorczy podpisuje Sołtys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Korzystanie z mienia oznacza używanie mienia do zaspokajania potrzeb społecznych mieszkańców oraz realizacji zadań przekazanych Sołectwu.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Osobą odpowiedzialną za mienie przekazane Sołectwu do używania jest Sołtys.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Nadzór i kontrola nad działalnością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37. 1. Nadzór nad działalnością sołectwa sprawuje Rada Gminy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Nadzór nad działalnością sołectwa sprawowany jest na podstawie kryteriów zgodności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prawem, celowości, rzetelności i gospodarności.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Organy nadzoru mają prawo żądania niezbędnych informacji, danych i wyjaśnień dotyczących funkcjonowania Sołectwa, dokonywania kontroli organów sołectwa oraz uczestniczenia w ich posiedzeniach.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4. Organy nadzoru sygnalizują sołectwu nieprawidłowości stwierdzone w ramach wykonania nadzoru wewnętrznego oraz podejmują działania przewidziane prawem w celu wyeliminowania stwierdzonych nieprawidłowości.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38. 1. Sołtys lub inna osoba przewodnicząca obradom zebrania wiejskiego obowiązana jest do przedłożenia Wójtowi uchwał zebrania wiejskiego w terminie 7 dni od dnia ich podjęcia wraz z protokołem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Wójt rozpatruje uchwały w terminie 14 dni. Jeżeli uchwała zebrania wiejskiego jest sprzeczna z prawem, Wójt wstrzymuje wykonanie uchwały zebrania wiejskiego i przekazuje ją do rozpatrzenia Radzie Gminy celem zajęcia ostatecznego stanowiska.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Uchwała zebrania wiejskiego sprzeczna z prawem jest nieważna. O nieważności uchwały orzeka Rada Gminy w formie uchwały, w terminie nie dłuższym niż 30 dni od dnia przedłożenia uchwały.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Wójt może wstrzymać wykonanie uchwały zebrania wiejskiego na okres nie dłuższy niż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30 dni, jeżeli wykonanie uchwały zebrania wiejskiego wywołałoby nieodwracalne skutki prawne.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W przypadku nieistotnego naruszenia prawa Rada Gminy nie stwierdza nieważności uchwały, ograniczając się do wskazania uchwałą, iż uchwała sołectwa została wydana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naruszeniem prawa.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39. 1. W dniu wejścia w życie przepisów niniejszego Statutu, Sołtys i Rada Sołecka działają do czasu upływu kadencji, na którą zostały wybrane.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przedterminowych i uzupełniających wyborów organów Sołectwa stosuje się przepisy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Zmiany Statutu dokonuje Rada Gminy w trybie przewidzianym dla jego uchwalenia.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40. Wykonanie Uchwały powierza się Wójtowi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2833DC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41. Traci moc U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chwała </w:t>
      </w:r>
      <w:r>
        <w:rPr>
          <w:rFonts w:ascii="Times New Roman" w:hAnsi="Times New Roman" w:cs="Times New Roman"/>
          <w:sz w:val="24"/>
          <w:szCs w:val="24"/>
        </w:rPr>
        <w:t>Rady Gminy Bedlno Nr 93/XIV/96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lutego 1996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sprawie uchwalenia Statutu Sołectwa Gminy</w:t>
      </w:r>
      <w:r>
        <w:rPr>
          <w:rFonts w:ascii="Times New Roman" w:hAnsi="Times New Roman" w:cs="Times New Roman"/>
          <w:sz w:val="24"/>
          <w:szCs w:val="24"/>
        </w:rPr>
        <w:t xml:space="preserve"> Bedlno</w:t>
      </w:r>
      <w:r w:rsidR="007B4670" w:rsidRPr="00576623">
        <w:rPr>
          <w:rFonts w:ascii="Times New Roman" w:hAnsi="Times New Roman" w:cs="Times New Roman"/>
          <w:sz w:val="24"/>
          <w:szCs w:val="24"/>
        </w:rPr>
        <w:t>.</w:t>
      </w:r>
    </w:p>
    <w:p w:rsidR="00DD5892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42. Uchwała wchodzi w życie po upływie 14 dni od dnia jej ogłoszenia w Dzienniku Urzędowym Województwa Łódzkiego.</w:t>
      </w:r>
    </w:p>
    <w:sectPr w:rsidR="00DD5892" w:rsidRPr="00576623" w:rsidSect="007C77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6D6" w:rsidRDefault="00E356D6" w:rsidP="00E356D6">
      <w:pPr>
        <w:spacing w:after="0" w:line="240" w:lineRule="auto"/>
      </w:pPr>
      <w:r>
        <w:separator/>
      </w:r>
    </w:p>
  </w:endnote>
  <w:end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349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6D6" w:rsidRDefault="006A6D16">
        <w:pPr>
          <w:pStyle w:val="Stopka"/>
          <w:jc w:val="right"/>
        </w:pPr>
        <w:r>
          <w:fldChar w:fldCharType="begin"/>
        </w:r>
        <w:r w:rsidR="00E356D6">
          <w:instrText xml:space="preserve"> PAGE   \* MERGEFORMAT </w:instrText>
        </w:r>
        <w:r>
          <w:fldChar w:fldCharType="separate"/>
        </w:r>
        <w:r w:rsidR="001E6C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356D6" w:rsidRDefault="00E356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6D6" w:rsidRDefault="00E356D6" w:rsidP="00E356D6">
      <w:pPr>
        <w:spacing w:after="0" w:line="240" w:lineRule="auto"/>
      </w:pPr>
      <w:r>
        <w:separator/>
      </w:r>
    </w:p>
  </w:footnote>
  <w:foot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CB0"/>
    <w:rsid w:val="000A15D7"/>
    <w:rsid w:val="001169C3"/>
    <w:rsid w:val="0018630B"/>
    <w:rsid w:val="00192DDD"/>
    <w:rsid w:val="001A6E02"/>
    <w:rsid w:val="001E6CFA"/>
    <w:rsid w:val="002833DC"/>
    <w:rsid w:val="00425C61"/>
    <w:rsid w:val="00576623"/>
    <w:rsid w:val="006A6D16"/>
    <w:rsid w:val="007B4670"/>
    <w:rsid w:val="007C6982"/>
    <w:rsid w:val="007C7750"/>
    <w:rsid w:val="00936B85"/>
    <w:rsid w:val="00B91292"/>
    <w:rsid w:val="00BC12C0"/>
    <w:rsid w:val="00C51EAE"/>
    <w:rsid w:val="00C960E7"/>
    <w:rsid w:val="00DD5892"/>
    <w:rsid w:val="00E356D6"/>
    <w:rsid w:val="00F43D9A"/>
    <w:rsid w:val="00F5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13</Pages>
  <Words>3598</Words>
  <Characters>21594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Golis</cp:lastModifiedBy>
  <cp:revision>13</cp:revision>
  <cp:lastPrinted>2018-09-05T13:31:00Z</cp:lastPrinted>
  <dcterms:created xsi:type="dcterms:W3CDTF">2018-09-04T13:51:00Z</dcterms:created>
  <dcterms:modified xsi:type="dcterms:W3CDTF">2018-09-05T20:55:00Z</dcterms:modified>
</cp:coreProperties>
</file>